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574"/>
        <w:rPr>
          <w:rFonts w:ascii="Corben" w:cs="Corben" w:eastAsia="Corben" w:hAnsi="Corben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4352925</wp:posOffset>
            </wp:positionH>
            <wp:positionV relativeFrom="paragraph">
              <wp:posOffset>114300</wp:posOffset>
            </wp:positionV>
            <wp:extent cx="1648778" cy="164877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778" cy="1648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-574"/>
        <w:rPr>
          <w:rFonts w:ascii="Corben" w:cs="Corben" w:eastAsia="Corben" w:hAnsi="Corben"/>
          <w:b w:val="1"/>
          <w:i w:val="1"/>
          <w:sz w:val="28"/>
          <w:szCs w:val="28"/>
        </w:rPr>
      </w:pPr>
      <w:r w:rsidDel="00000000" w:rsidR="00000000" w:rsidRPr="00000000">
        <w:rPr>
          <w:rFonts w:ascii="Corben" w:cs="Corben" w:eastAsia="Corben" w:hAnsi="Corben"/>
          <w:b w:val="1"/>
          <w:i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Fonts w:ascii="Corben" w:cs="Corben" w:eastAsia="Corben" w:hAnsi="Corben"/>
          <w:b w:val="1"/>
          <w:i w:val="1"/>
          <w:sz w:val="28"/>
          <w:szCs w:val="28"/>
          <w:rtl w:val="0"/>
        </w:rPr>
        <w:t xml:space="preserve">MARÍA JOSÉ RODRÍGUEZ OLIVERA</w:t>
      </w:r>
    </w:p>
    <w:p w:rsidR="00000000" w:rsidDel="00000000" w:rsidP="00000000" w:rsidRDefault="00000000" w:rsidRPr="00000000" w14:paraId="00000003">
      <w:pPr>
        <w:ind w:right="-574"/>
        <w:rPr>
          <w:rFonts w:ascii="Corben" w:cs="Corben" w:eastAsia="Corben" w:hAnsi="Corben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b w:val="1"/>
          <w:i w:val="1"/>
          <w:sz w:val="28"/>
          <w:szCs w:val="28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 DNI: 72112376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Cel: +51 951 301 452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 E-mail: </w:t>
      </w: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mariajose.rol.19@gmail.com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b w:val="1"/>
          <w:i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 Fecha de nacimiento: 19/03/1999</w:t>
      </w:r>
    </w:p>
    <w:p w:rsidR="00000000" w:rsidDel="00000000" w:rsidP="00000000" w:rsidRDefault="00000000" w:rsidRPr="00000000" w14:paraId="00000008">
      <w:pPr>
        <w:rPr>
          <w:b w:val="1"/>
          <w:i w:val="1"/>
          <w:color w:val="66ccff"/>
          <w:sz w:val="36"/>
          <w:szCs w:val="3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8"/>
          <w:szCs w:val="28"/>
          <w:rtl w:val="0"/>
        </w:rPr>
        <w:t xml:space="preserve">Linkedln: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https://www.linkedin.com/in/maria-jos%C3%A9-rodr%C3%ADguez-olivera-232a53185/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66ccff"/>
          <w:rtl w:val="0"/>
        </w:rPr>
        <w:t xml:space="preserve">FORMACIÓN ACADÉMICA:</w:t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SAN IGNACIO DE LOYOLA (2016 –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2020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rPr>
          <w:rFonts w:ascii="Arial Narrow" w:cs="Arial Narrow" w:eastAsia="Arial Narrow" w:hAnsi="Arial Narrow"/>
          <w:b w:val="1"/>
          <w:i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Egresada de la carrera de Comunicaciones con mención en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6"/>
          <w:szCs w:val="26"/>
          <w:rtl w:val="0"/>
        </w:rPr>
        <w:t xml:space="preserve">Periodismo                                                                                                                                                Comunicación digital</w:t>
      </w:r>
    </w:p>
    <w:p w:rsidR="00000000" w:rsidDel="00000000" w:rsidP="00000000" w:rsidRDefault="00000000" w:rsidRPr="00000000" w14:paraId="0000000F">
      <w:pPr>
        <w:ind w:firstLine="708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b w:val="1"/>
          <w:i w:val="1"/>
          <w:color w:val="1d1b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TECNOLÓGICA DE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BOLÍVAR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(2019-2) Cartage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na, Colombia.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          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Estudiante de intercambio del programa de Comunicación Social.</w:t>
      </w:r>
    </w:p>
    <w:p w:rsidR="00000000" w:rsidDel="00000000" w:rsidP="00000000" w:rsidRDefault="00000000" w:rsidRPr="00000000" w14:paraId="00000013">
      <w:pPr>
        <w:ind w:firstLine="708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COLEGIO BUENAS NUEVAS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          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Primaria y secundaria completa.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696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  <w:b w:val="1"/>
          <w:i w:val="1"/>
          <w:color w:val="e36c0a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66ccff"/>
          <w:rtl w:val="0"/>
        </w:rPr>
        <w:t xml:space="preserve">IDIOMAS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  <w:b w:val="1"/>
          <w:i w:val="1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DE IDIOMAS CATÓLICA (2014 –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Inglés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720"/>
        <w:jc w:val="left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Niveles básico intermedio y avanzado.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(Estudios concluidos)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720"/>
        <w:jc w:val="lef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Portugués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720"/>
        <w:jc w:val="lef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Nivle básico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720"/>
        <w:jc w:val="lef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66ccff"/>
          <w:rtl w:val="0"/>
        </w:rPr>
        <w:t xml:space="preserve">  CURSOS Y TALLERES: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SAN IGNACIO DE LOYOLA (Mayo 2019)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          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de Sistematización de búsquedas bibliográficas y gestión de citas.</w:t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SAN IGNACIO DE LOYOLA (Mayo 2019)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         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de Herramientas digitales para la investigación periodística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ESCUELA DE FOTOGRAFÍA: PERÚ FOTODOCUMENTAL (Noviembre 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        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Taller teórico y práctico de fotografía documental.</w:t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DISNEY UNIVERSITY – Orlando, Florida (Diciembre del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         Four Keys Basics Class: Relaciones interpersonales y customer service. </w:t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SAN IGNACIO DE LOYOLA (Mayo del 2017)</w:t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Global Leadership Skills: Relaciones interpersonales.</w:t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CASA DE LA LITERATURA PERUANA (Enero – febrero del 2015)</w:t>
      </w:r>
    </w:p>
    <w:p w:rsidR="00000000" w:rsidDel="00000000" w:rsidP="00000000" w:rsidRDefault="00000000" w:rsidRPr="00000000" w14:paraId="00000031">
      <w:pPr>
        <w:ind w:firstLine="708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Curso de escritura creativa dictado por el poeta peruano Oscar Limache.</w:t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66ccff"/>
          <w:rtl w:val="0"/>
        </w:rPr>
        <w:t xml:space="preserve">EXPERIENCIA LABORAL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66cc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5.99999999999994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PANAMERICANA TELEVISIÓN (2018)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0"/>
        </w:tabs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              Asistente en el área de redacción de noticias nacionales.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66ccff"/>
          <w:rtl w:val="0"/>
        </w:rPr>
        <w:t xml:space="preserve">INTERCAMBIOS CULTURALES</w:t>
      </w:r>
    </w:p>
    <w:p w:rsidR="00000000" w:rsidDel="00000000" w:rsidP="00000000" w:rsidRDefault="00000000" w:rsidRPr="00000000" w14:paraId="0000003E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66ccff"/>
          <w:rtl w:val="0"/>
        </w:rPr>
        <w:t xml:space="preserve">    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644" w:hanging="360"/>
        <w:rPr>
          <w:rFonts w:ascii="Arial Narrow" w:cs="Arial Narrow" w:eastAsia="Arial Narrow" w:hAnsi="Arial Narrow"/>
          <w:b w:val="1"/>
          <w:i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UNIVERSIDAD TECNOLÓGICA DE BOLÍVAR (2019-2)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Cursos: Producción periodística I: Noticia y entrevista, Producción periodística II: Crónica y reportaje, Ética de la comunicación, Sociología de la comunicación, Semiótica.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DISNEY INTERNACIONAL PROGRAM (WINTER 2017-2018)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Intercambio Disney Cultural Exchange Program: políticas y procedimientos internos.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color w:val="66ccff"/>
          <w:rtl w:val="0"/>
        </w:rPr>
        <w:t xml:space="preserve">PASANTÍAS</w:t>
      </w:r>
    </w:p>
    <w:p w:rsidR="00000000" w:rsidDel="00000000" w:rsidP="00000000" w:rsidRDefault="00000000" w:rsidRPr="00000000" w14:paraId="00000048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Coordinadora de Marketing para redes sociales y web en la empresa “Delú Bakery”. Elaboración de campañas publicitarias.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Integrante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equipo de prensa de la radio web “La verdad y punto” para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la cobertura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las elecciones regionales 2019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la región Bolívar, Colombia.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Integrante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equipo de prensa de la Universidad Tecnológica de Bolívar, participando en el área de redacción para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cubrimiento del 7º Festival Gabo realizado por la Fundación Gabo en Medellín, Colombia.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Los artículos redactados fueron publicados en la web del festival. 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Redactora web de la revista mensual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“COMUsil”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publicada por la Facultad de Comunicaciones de la Universidad San Ignacio de Loyola (2017 – actualidad)</w:t>
      </w:r>
    </w:p>
    <w:p w:rsidR="00000000" w:rsidDel="00000000" w:rsidP="00000000" w:rsidRDefault="00000000" w:rsidRPr="00000000" w14:paraId="00000050">
      <w:pPr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Participante del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Coloquio internacional de investigación en comunicación en la era digital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donde se dictaron seis charlas y dos talleres a cargo de ponentes de diferentes países de Latinoamérica.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Integrante del equipo audiovisual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la universidad San Ignacio de Loyola en el evento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UsilMUN School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.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 Narrow" w:cs="Arial Narrow" w:eastAsia="Arial Narrow" w:hAnsi="Arial Narrow"/>
          <w:b w:val="1"/>
          <w:i w:val="1"/>
          <w:color w:val="66cc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Co-editora de la revista virtual ‘Antisolipsismo’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publicada por el curso de Comunicación Escrita I de la universidad San Ignacio de Loyola (2017 – 1).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Encargada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diseño, de la página web, fotografía de portadas y redacción.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0"/>
        </w:tabs>
        <w:ind w:left="1416"/>
        <w:jc w:val="center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0"/>
        </w:tabs>
        <w:ind w:left="1416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0"/>
        </w:tabs>
        <w:ind w:left="1416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0"/>
        </w:tabs>
        <w:ind w:left="1416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4" w:top="566.92913385826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Corben">
    <w:embedBold w:fontKey="{00000000-0000-0000-0000-000000000000}" r:id="rId1" w:subsetted="0"/>
  </w:font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mariajose.rol.19@gmail.com" TargetMode="External"/><Relationship Id="rId8" Type="http://schemas.openxmlformats.org/officeDocument/2006/relationships/hyperlink" Target="https://www.linkedin.com/in/maria-jos%C3%A9-rodr%C3%ADguez-olivera-232a53185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bold.ttf"/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5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